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2F3F" w:rsidRDefault="00102F3F" w:rsidP="00102F3F">
      <w:pPr>
        <w:ind w:right="-1" w:firstLine="6237"/>
        <w:rPr>
          <w:szCs w:val="28"/>
        </w:rPr>
      </w:pPr>
      <w:r>
        <w:rPr>
          <w:szCs w:val="28"/>
        </w:rPr>
        <w:t xml:space="preserve">Проект </w:t>
      </w:r>
    </w:p>
    <w:p w:rsidR="00102F3F" w:rsidRDefault="00102F3F" w:rsidP="00102F3F">
      <w:pPr>
        <w:ind w:right="-1" w:firstLine="6237"/>
        <w:rPr>
          <w:szCs w:val="28"/>
        </w:rPr>
      </w:pPr>
      <w:r>
        <w:rPr>
          <w:szCs w:val="28"/>
        </w:rPr>
        <w:t xml:space="preserve">внесен Председателем </w:t>
      </w:r>
    </w:p>
    <w:p w:rsidR="00102F3F" w:rsidRDefault="00102F3F" w:rsidP="00102F3F">
      <w:pPr>
        <w:ind w:right="-1" w:firstLine="6237"/>
        <w:rPr>
          <w:szCs w:val="28"/>
        </w:rPr>
      </w:pPr>
      <w:r>
        <w:rPr>
          <w:szCs w:val="28"/>
        </w:rPr>
        <w:t xml:space="preserve">Государственного Совета </w:t>
      </w:r>
    </w:p>
    <w:p w:rsidR="00102F3F" w:rsidRDefault="00102F3F" w:rsidP="00102F3F">
      <w:pPr>
        <w:ind w:right="-1" w:firstLine="6237"/>
        <w:rPr>
          <w:szCs w:val="28"/>
        </w:rPr>
      </w:pPr>
      <w:r>
        <w:rPr>
          <w:szCs w:val="28"/>
        </w:rPr>
        <w:t xml:space="preserve">Республики Коми </w:t>
      </w:r>
    </w:p>
    <w:p w:rsidR="00102F3F" w:rsidRDefault="00102F3F" w:rsidP="00102F3F">
      <w:pPr>
        <w:ind w:right="-1" w:firstLine="709"/>
        <w:rPr>
          <w:b/>
          <w:szCs w:val="28"/>
        </w:rPr>
      </w:pPr>
    </w:p>
    <w:p w:rsidR="00102F3F" w:rsidRDefault="00102F3F" w:rsidP="00102F3F">
      <w:pPr>
        <w:ind w:right="-1"/>
        <w:jc w:val="center"/>
        <w:rPr>
          <w:b/>
          <w:szCs w:val="28"/>
        </w:rPr>
      </w:pPr>
      <w:r>
        <w:rPr>
          <w:b/>
          <w:szCs w:val="28"/>
        </w:rPr>
        <w:t>ПОСТАНОВЛЕНИЕ</w:t>
      </w:r>
    </w:p>
    <w:p w:rsidR="00102F3F" w:rsidRDefault="00102F3F" w:rsidP="00102F3F">
      <w:pPr>
        <w:ind w:right="-1"/>
        <w:jc w:val="center"/>
        <w:rPr>
          <w:b/>
          <w:szCs w:val="28"/>
        </w:rPr>
      </w:pPr>
      <w:r>
        <w:rPr>
          <w:b/>
          <w:szCs w:val="28"/>
        </w:rPr>
        <w:t xml:space="preserve">ГОСУДАРСТВЕННОГО СОВЕТА РЕСПУБЛИКИ КОМИ </w:t>
      </w:r>
    </w:p>
    <w:p w:rsidR="00102F3F" w:rsidRDefault="00102F3F" w:rsidP="00102F3F">
      <w:pPr>
        <w:ind w:right="-1"/>
        <w:jc w:val="center"/>
        <w:rPr>
          <w:b/>
          <w:szCs w:val="28"/>
        </w:rPr>
      </w:pPr>
    </w:p>
    <w:p w:rsidR="00102F3F" w:rsidRDefault="00102F3F" w:rsidP="00102F3F">
      <w:pPr>
        <w:ind w:right="-1"/>
        <w:jc w:val="center"/>
        <w:rPr>
          <w:b/>
          <w:szCs w:val="28"/>
        </w:rPr>
      </w:pPr>
      <w:r>
        <w:rPr>
          <w:b/>
          <w:szCs w:val="28"/>
        </w:rPr>
        <w:t xml:space="preserve">О внесении изменений в Постановление Государственного Совета Республики Коми "О составах комитетов Государственного Совета Республики Коми </w:t>
      </w:r>
      <w:r>
        <w:rPr>
          <w:b/>
          <w:szCs w:val="28"/>
          <w:lang w:val="en-US"/>
        </w:rPr>
        <w:t>VI</w:t>
      </w:r>
      <w:r>
        <w:rPr>
          <w:b/>
          <w:szCs w:val="28"/>
        </w:rPr>
        <w:t xml:space="preserve"> созыва"</w:t>
      </w:r>
    </w:p>
    <w:p w:rsidR="00102F3F" w:rsidRDefault="00102F3F" w:rsidP="00102F3F">
      <w:pPr>
        <w:ind w:right="-1" w:firstLine="709"/>
        <w:jc w:val="center"/>
        <w:rPr>
          <w:b/>
          <w:szCs w:val="28"/>
        </w:rPr>
      </w:pPr>
    </w:p>
    <w:p w:rsidR="00102F3F" w:rsidRDefault="00102F3F" w:rsidP="00102F3F">
      <w:pPr>
        <w:spacing w:line="276" w:lineRule="auto"/>
        <w:ind w:right="-1" w:firstLine="567"/>
        <w:jc w:val="both"/>
        <w:rPr>
          <w:szCs w:val="28"/>
        </w:rPr>
      </w:pPr>
      <w:r>
        <w:rPr>
          <w:szCs w:val="28"/>
        </w:rPr>
        <w:t>Государственный Совет Республики Коми постановляет:</w:t>
      </w:r>
    </w:p>
    <w:p w:rsidR="00102F3F" w:rsidRDefault="00102F3F" w:rsidP="00102F3F">
      <w:pPr>
        <w:autoSpaceDE w:val="0"/>
        <w:autoSpaceDN w:val="0"/>
        <w:adjustRightInd w:val="0"/>
        <w:spacing w:line="276" w:lineRule="auto"/>
        <w:ind w:right="-1" w:firstLine="567"/>
        <w:jc w:val="both"/>
        <w:rPr>
          <w:bCs/>
          <w:szCs w:val="28"/>
        </w:rPr>
      </w:pPr>
      <w:r>
        <w:rPr>
          <w:szCs w:val="28"/>
        </w:rPr>
        <w:t xml:space="preserve">1. Внести в Постановление Государственного Совета Республики Коми от 28 сентября 2015 года № VI-1/5 "О составах комитетов Государственного Совета Республики Коми VI созыва" </w:t>
      </w:r>
      <w:r>
        <w:rPr>
          <w:bCs/>
          <w:szCs w:val="28"/>
        </w:rPr>
        <w:t xml:space="preserve">(сетевое издание "Перечень правовых актов, принятых органами государственной власти Республики Коми, иной официальной информации" (http://law.rkomi.ru/),  6 октября 2015 года; 27 октября 2015 года; 1 декабря 2015 года; 2 марта 2016 года; 4 мая 2016 года; 20 июня 2016 года; 4 октября 2016 года; 28 октября 2016 года; 2 марта 2017 года; 2 октября 2017 года; 30 ноября 2017 года; 10 января 2018 года; </w:t>
      </w:r>
      <w:r>
        <w:rPr>
          <w:bCs/>
          <w:szCs w:val="28"/>
          <w:lang w:eastAsia="en-US"/>
        </w:rPr>
        <w:t xml:space="preserve">13 марта 2018 года; </w:t>
      </w:r>
      <w:r>
        <w:rPr>
          <w:szCs w:val="28"/>
          <w:lang w:eastAsia="en-US"/>
        </w:rPr>
        <w:t>28 марта 2018 года; 3 мая 2018 года; 28 сентября 2018 года; 2 ноября 2018 года; 28 февраля 2019 года</w:t>
      </w:r>
      <w:r>
        <w:rPr>
          <w:bCs/>
          <w:szCs w:val="28"/>
        </w:rPr>
        <w:t>) следующие изменения:</w:t>
      </w:r>
    </w:p>
    <w:p w:rsidR="00102F3F" w:rsidRDefault="00102F3F" w:rsidP="00102F3F">
      <w:pPr>
        <w:autoSpaceDE w:val="0"/>
        <w:autoSpaceDN w:val="0"/>
        <w:adjustRightInd w:val="0"/>
        <w:spacing w:line="276" w:lineRule="auto"/>
        <w:ind w:right="-1" w:firstLine="567"/>
        <w:jc w:val="both"/>
        <w:rPr>
          <w:bCs/>
          <w:szCs w:val="28"/>
        </w:rPr>
      </w:pPr>
      <w:r>
        <w:rPr>
          <w:bCs/>
          <w:szCs w:val="28"/>
        </w:rPr>
        <w:t>1) подпункт 2 пункта 3 исключить;</w:t>
      </w:r>
    </w:p>
    <w:p w:rsidR="00102F3F" w:rsidRDefault="00102F3F" w:rsidP="00102F3F">
      <w:pPr>
        <w:autoSpaceDE w:val="0"/>
        <w:autoSpaceDN w:val="0"/>
        <w:adjustRightInd w:val="0"/>
        <w:spacing w:line="276" w:lineRule="auto"/>
        <w:ind w:right="-1" w:firstLine="567"/>
        <w:jc w:val="both"/>
        <w:rPr>
          <w:bCs/>
          <w:szCs w:val="28"/>
        </w:rPr>
      </w:pPr>
      <w:r>
        <w:rPr>
          <w:bCs/>
          <w:szCs w:val="28"/>
        </w:rPr>
        <w:t>2) подпункт 6</w:t>
      </w:r>
      <w:r>
        <w:rPr>
          <w:bCs/>
          <w:szCs w:val="28"/>
          <w:vertAlign w:val="superscript"/>
        </w:rPr>
        <w:t>2</w:t>
      </w:r>
      <w:r>
        <w:rPr>
          <w:bCs/>
          <w:szCs w:val="28"/>
        </w:rPr>
        <w:t xml:space="preserve"> пункта 4 исключить.</w:t>
      </w:r>
    </w:p>
    <w:p w:rsidR="00102F3F" w:rsidRDefault="00102F3F" w:rsidP="00102F3F">
      <w:pPr>
        <w:spacing w:line="276" w:lineRule="auto"/>
        <w:ind w:right="-1" w:firstLine="567"/>
        <w:jc w:val="both"/>
        <w:rPr>
          <w:i/>
          <w:szCs w:val="28"/>
        </w:rPr>
      </w:pPr>
      <w:r>
        <w:rPr>
          <w:szCs w:val="28"/>
        </w:rPr>
        <w:t>2. Настоящее Постановление вступает в силу со дня его принятия</w:t>
      </w:r>
      <w:r>
        <w:rPr>
          <w:i/>
          <w:szCs w:val="28"/>
        </w:rPr>
        <w:t xml:space="preserve">. </w:t>
      </w:r>
    </w:p>
    <w:p w:rsidR="00102F3F" w:rsidRDefault="00102F3F" w:rsidP="00102F3F">
      <w:pPr>
        <w:ind w:right="-1"/>
        <w:jc w:val="both"/>
        <w:rPr>
          <w:szCs w:val="28"/>
        </w:rPr>
      </w:pPr>
      <w:r>
        <w:rPr>
          <w:szCs w:val="28"/>
        </w:rPr>
        <w:t xml:space="preserve">      </w:t>
      </w:r>
    </w:p>
    <w:p w:rsidR="00102F3F" w:rsidRDefault="00102F3F" w:rsidP="00102F3F">
      <w:pPr>
        <w:ind w:right="-1"/>
        <w:jc w:val="both"/>
        <w:rPr>
          <w:szCs w:val="28"/>
        </w:rPr>
      </w:pPr>
    </w:p>
    <w:p w:rsidR="00102F3F" w:rsidRDefault="00102F3F" w:rsidP="00102F3F">
      <w:pPr>
        <w:ind w:right="-1"/>
        <w:jc w:val="both"/>
        <w:rPr>
          <w:szCs w:val="28"/>
        </w:rPr>
      </w:pPr>
    </w:p>
    <w:p w:rsidR="00102F3F" w:rsidRDefault="00102F3F" w:rsidP="00102F3F">
      <w:pPr>
        <w:ind w:right="-1"/>
        <w:jc w:val="both"/>
        <w:rPr>
          <w:szCs w:val="28"/>
        </w:rPr>
      </w:pPr>
    </w:p>
    <w:p w:rsidR="00102F3F" w:rsidRDefault="00102F3F" w:rsidP="00102F3F">
      <w:pPr>
        <w:ind w:right="-1"/>
        <w:jc w:val="both"/>
        <w:rPr>
          <w:szCs w:val="28"/>
        </w:rPr>
      </w:pPr>
      <w:r>
        <w:rPr>
          <w:szCs w:val="28"/>
        </w:rPr>
        <w:t xml:space="preserve">         Председатель </w:t>
      </w:r>
    </w:p>
    <w:p w:rsidR="00102F3F" w:rsidRDefault="00102F3F" w:rsidP="00102F3F">
      <w:pPr>
        <w:ind w:right="-1"/>
        <w:jc w:val="both"/>
        <w:rPr>
          <w:szCs w:val="28"/>
        </w:rPr>
      </w:pPr>
      <w:r>
        <w:rPr>
          <w:szCs w:val="28"/>
        </w:rPr>
        <w:t xml:space="preserve">Государственного Совета </w:t>
      </w:r>
    </w:p>
    <w:p w:rsidR="00102F3F" w:rsidRDefault="00102F3F" w:rsidP="00102F3F">
      <w:pPr>
        <w:ind w:right="-1"/>
        <w:jc w:val="both"/>
        <w:rPr>
          <w:szCs w:val="28"/>
        </w:rPr>
      </w:pPr>
      <w:r>
        <w:rPr>
          <w:szCs w:val="28"/>
        </w:rPr>
        <w:t xml:space="preserve">        Республики Коми                                                                      Н.Б. Дорофеева    </w:t>
      </w:r>
    </w:p>
    <w:p w:rsidR="00102F3F" w:rsidRDefault="00102F3F" w:rsidP="00102F3F">
      <w:pPr>
        <w:ind w:right="-1"/>
        <w:jc w:val="both"/>
        <w:rPr>
          <w:szCs w:val="28"/>
        </w:rPr>
      </w:pPr>
    </w:p>
    <w:p w:rsidR="00102F3F" w:rsidRDefault="00102F3F" w:rsidP="00102F3F">
      <w:pPr>
        <w:ind w:right="-284"/>
        <w:jc w:val="both"/>
        <w:rPr>
          <w:szCs w:val="28"/>
        </w:rPr>
      </w:pPr>
    </w:p>
    <w:p w:rsidR="00102F3F" w:rsidRDefault="00102F3F" w:rsidP="00102F3F">
      <w:pPr>
        <w:ind w:right="-284"/>
        <w:jc w:val="both"/>
        <w:rPr>
          <w:szCs w:val="28"/>
        </w:rPr>
      </w:pPr>
    </w:p>
    <w:p w:rsidR="00102F3F" w:rsidRDefault="00102F3F" w:rsidP="00102F3F">
      <w:pPr>
        <w:ind w:right="-284"/>
        <w:jc w:val="both"/>
        <w:rPr>
          <w:szCs w:val="28"/>
        </w:rPr>
      </w:pPr>
    </w:p>
    <w:p w:rsidR="00102F3F" w:rsidRDefault="00102F3F" w:rsidP="00102F3F">
      <w:pPr>
        <w:ind w:right="-284"/>
        <w:jc w:val="both"/>
        <w:rPr>
          <w:szCs w:val="28"/>
        </w:rPr>
      </w:pPr>
    </w:p>
    <w:p w:rsidR="00102F3F" w:rsidRDefault="00102F3F" w:rsidP="00102F3F">
      <w:pPr>
        <w:ind w:right="-284"/>
        <w:jc w:val="both"/>
        <w:rPr>
          <w:szCs w:val="28"/>
        </w:rPr>
      </w:pPr>
    </w:p>
    <w:p w:rsidR="00102F3F" w:rsidRDefault="00102F3F" w:rsidP="00102F3F">
      <w:pPr>
        <w:ind w:right="-284"/>
        <w:jc w:val="both"/>
        <w:rPr>
          <w:szCs w:val="28"/>
        </w:rPr>
      </w:pPr>
    </w:p>
    <w:p w:rsidR="00102F3F" w:rsidRDefault="00102F3F" w:rsidP="00102F3F">
      <w:pPr>
        <w:ind w:right="-284"/>
        <w:jc w:val="both"/>
        <w:rPr>
          <w:szCs w:val="28"/>
        </w:rPr>
      </w:pPr>
      <w:r>
        <w:rPr>
          <w:szCs w:val="28"/>
        </w:rPr>
        <w:t>г. Сыктывкар</w:t>
      </w:r>
    </w:p>
    <w:p w:rsidR="00102F3F" w:rsidRDefault="00102F3F" w:rsidP="00102F3F">
      <w:pPr>
        <w:ind w:right="-284"/>
        <w:jc w:val="both"/>
        <w:rPr>
          <w:szCs w:val="28"/>
        </w:rPr>
      </w:pPr>
      <w:r>
        <w:rPr>
          <w:szCs w:val="28"/>
        </w:rPr>
        <w:t>"___" сентября 2019 года</w:t>
      </w:r>
    </w:p>
    <w:p w:rsidR="00102F3F" w:rsidRDefault="00102F3F" w:rsidP="00102F3F">
      <w:pPr>
        <w:ind w:right="-284"/>
        <w:jc w:val="both"/>
        <w:rPr>
          <w:szCs w:val="28"/>
        </w:rPr>
      </w:pPr>
      <w:r>
        <w:rPr>
          <w:szCs w:val="28"/>
        </w:rPr>
        <w:t xml:space="preserve">№ </w:t>
      </w:r>
      <w:r>
        <w:rPr>
          <w:szCs w:val="28"/>
          <w:lang w:val="en-US"/>
        </w:rPr>
        <w:t>VI</w:t>
      </w:r>
      <w:r>
        <w:rPr>
          <w:szCs w:val="28"/>
        </w:rPr>
        <w:t xml:space="preserve">-           </w:t>
      </w:r>
      <w:bookmarkStart w:id="0" w:name="_GoBack"/>
      <w:bookmarkEnd w:id="0"/>
    </w:p>
    <w:sectPr w:rsidR="00102F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2F3F"/>
    <w:rsid w:val="00003B5B"/>
    <w:rsid w:val="00102F3F"/>
    <w:rsid w:val="00172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BD95E68-A769-45B5-9361-67E711E242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2F3F"/>
    <w:pPr>
      <w:spacing w:after="0" w:line="240" w:lineRule="auto"/>
    </w:pPr>
    <w:rPr>
      <w:rFonts w:ascii="Times New Roman" w:eastAsia="Times New Roman" w:hAnsi="Times New Roman" w:cs="Times New Roman"/>
      <w:spacing w:val="-2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446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210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 Викторовна Ивашова</dc:creator>
  <cp:keywords/>
  <dc:description/>
  <cp:lastModifiedBy>Екатерина Викторовна Ивашова</cp:lastModifiedBy>
  <cp:revision>2</cp:revision>
  <dcterms:created xsi:type="dcterms:W3CDTF">2019-09-02T09:36:00Z</dcterms:created>
  <dcterms:modified xsi:type="dcterms:W3CDTF">2019-09-02T09:37:00Z</dcterms:modified>
</cp:coreProperties>
</file>